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DE" w:rsidRPr="001577BE" w:rsidRDefault="005E25DE" w:rsidP="005E25DE">
      <w:pPr>
        <w:contextualSpacing/>
        <w:jc w:val="center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Доклад</w:t>
      </w:r>
    </w:p>
    <w:p w:rsidR="005E25DE" w:rsidRPr="001577BE" w:rsidRDefault="005E25DE" w:rsidP="005E25DE">
      <w:pPr>
        <w:contextualSpacing/>
        <w:jc w:val="center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об осуществлении муниципального земельного контроля на территории Новокраснянского муниципального образования Ершовского муниципального района Саратовской области</w:t>
      </w:r>
    </w:p>
    <w:p w:rsidR="005E25DE" w:rsidRPr="001577BE" w:rsidRDefault="00883828" w:rsidP="005E25DE">
      <w:pPr>
        <w:contextualSpacing/>
        <w:jc w:val="center"/>
        <w:rPr>
          <w:rStyle w:val="a3"/>
          <w:sz w:val="17"/>
          <w:szCs w:val="17"/>
        </w:rPr>
      </w:pPr>
      <w:r>
        <w:rPr>
          <w:rStyle w:val="a3"/>
          <w:sz w:val="17"/>
          <w:szCs w:val="17"/>
        </w:rPr>
        <w:t xml:space="preserve">за  2018 </w:t>
      </w:r>
      <w:r w:rsidR="005E25DE" w:rsidRPr="001577BE">
        <w:rPr>
          <w:rStyle w:val="a3"/>
          <w:sz w:val="17"/>
          <w:szCs w:val="17"/>
        </w:rPr>
        <w:t>год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1. Состояние нормативно-правового регулирования в соответствующей сфере деятельности.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на территории Новокраснянского муниципального образования осуществляется на основании: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Земельного кодекса РФ;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- Устава Новокраснянского муниципального образования Ершовского муниципального района Саратовской области;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 xml:space="preserve">- Административный регламент по осуществлению муниципального земельного </w:t>
      </w:r>
      <w:proofErr w:type="gramStart"/>
      <w:r w:rsidRPr="001577BE">
        <w:rPr>
          <w:sz w:val="17"/>
          <w:szCs w:val="17"/>
        </w:rPr>
        <w:t>контроля за</w:t>
      </w:r>
      <w:proofErr w:type="gramEnd"/>
      <w:r w:rsidRPr="001577BE">
        <w:rPr>
          <w:sz w:val="17"/>
          <w:szCs w:val="17"/>
        </w:rPr>
        <w:t xml:space="preserve"> использованием земель на территории Новокраснянского муниципального образования Ершовского муниципального района Саратовской области, утвержденный постановлением администрации Новокраснянского муниципального образования от 07.02.2013 года № 7.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 xml:space="preserve"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</w:t>
      </w:r>
      <w:proofErr w:type="gramStart"/>
      <w:r w:rsidRPr="001577BE">
        <w:rPr>
          <w:sz w:val="17"/>
          <w:szCs w:val="17"/>
        </w:rPr>
        <w:t>утвержденный</w:t>
      </w:r>
      <w:proofErr w:type="gramEnd"/>
      <w:r w:rsidRPr="001577BE">
        <w:rPr>
          <w:sz w:val="17"/>
          <w:szCs w:val="17"/>
        </w:rPr>
        <w:t xml:space="preserve"> постановлением администрации Новокраснянского муниципального образования от 11.05.2011 года № 16-1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2. Организация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На территории Новокраснянского муниципального образования муниципа</w:t>
      </w:r>
      <w:r w:rsidR="00883828">
        <w:rPr>
          <w:sz w:val="17"/>
          <w:szCs w:val="17"/>
        </w:rPr>
        <w:t>льный земельный контроль в  2018</w:t>
      </w:r>
      <w:r w:rsidRPr="001577BE">
        <w:rPr>
          <w:sz w:val="17"/>
          <w:szCs w:val="17"/>
        </w:rPr>
        <w:t xml:space="preserve"> году не осуществлялся.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проверок.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 срок до 1 сентября года, предшествующего году проведения плановых проверок, администрация Новокраснянского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посредствам направления копии распоряжения администрации Новокраснянского 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При проведении земельного контроля администрация Новокраснянского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3. Финансовое и кадровое обеспечение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Финансовое обеспечение исполнения функций по осуществлению муниципальн</w:t>
      </w:r>
      <w:r w:rsidR="00883828">
        <w:rPr>
          <w:sz w:val="17"/>
          <w:szCs w:val="17"/>
        </w:rPr>
        <w:t>ого земельного контроля в   2018</w:t>
      </w:r>
      <w:r w:rsidRPr="001577BE">
        <w:rPr>
          <w:sz w:val="17"/>
          <w:szCs w:val="17"/>
        </w:rPr>
        <w:t xml:space="preserve"> году составило 0 рублей.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на территории Новокраснянского муниципального образования осуществляется в лице одного специалиста администрации.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4. Проведение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На территории муни</w:t>
      </w:r>
      <w:r w:rsidR="00883828">
        <w:rPr>
          <w:sz w:val="17"/>
          <w:szCs w:val="17"/>
        </w:rPr>
        <w:t>ципального образования  в   2018</w:t>
      </w:r>
      <w:r w:rsidRPr="001577BE">
        <w:rPr>
          <w:sz w:val="17"/>
          <w:szCs w:val="17"/>
        </w:rPr>
        <w:t xml:space="preserve"> году не было проведено ни одной проверки.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5E25DE" w:rsidRPr="001577BE" w:rsidRDefault="005E25DE" w:rsidP="005E25DE">
      <w:pPr>
        <w:contextualSpacing/>
        <w:jc w:val="both"/>
        <w:rPr>
          <w:rStyle w:val="a3"/>
          <w:b w:val="0"/>
          <w:sz w:val="17"/>
          <w:szCs w:val="17"/>
        </w:rPr>
      </w:pPr>
      <w:r w:rsidRPr="001577BE">
        <w:rPr>
          <w:rStyle w:val="a3"/>
          <w:b w:val="0"/>
          <w:sz w:val="17"/>
          <w:szCs w:val="17"/>
        </w:rPr>
        <w:t>В связи с отсутствием мероприятий по осуществлени</w:t>
      </w:r>
      <w:r w:rsidR="00883828">
        <w:rPr>
          <w:rStyle w:val="a3"/>
          <w:b w:val="0"/>
          <w:sz w:val="17"/>
          <w:szCs w:val="17"/>
        </w:rPr>
        <w:t>ю муниципального надзора в  2018</w:t>
      </w:r>
      <w:r w:rsidRPr="001577BE">
        <w:rPr>
          <w:rStyle w:val="a3"/>
          <w:b w:val="0"/>
          <w:sz w:val="17"/>
          <w:szCs w:val="17"/>
        </w:rPr>
        <w:t xml:space="preserve"> году, мер реагирования по фактам нарушений не принималось.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6. Анализ и оценка эффективности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В связи с тем, что мероприятия по муниципальн</w:t>
      </w:r>
      <w:r w:rsidR="00883828">
        <w:rPr>
          <w:sz w:val="17"/>
          <w:szCs w:val="17"/>
        </w:rPr>
        <w:t>ому земельному контролю в   2018</w:t>
      </w:r>
      <w:r w:rsidRPr="001577BE">
        <w:rPr>
          <w:sz w:val="17"/>
          <w:szCs w:val="17"/>
        </w:rPr>
        <w:t xml:space="preserve"> году не проводились, показатели эффективности муниципального контроля не определены, их анализ не проведен.</w:t>
      </w:r>
    </w:p>
    <w:p w:rsidR="005E25DE" w:rsidRPr="001577BE" w:rsidRDefault="005E25DE" w:rsidP="005E25DE">
      <w:pPr>
        <w:contextualSpacing/>
        <w:jc w:val="both"/>
        <w:rPr>
          <w:rStyle w:val="a3"/>
          <w:sz w:val="17"/>
          <w:szCs w:val="17"/>
        </w:rPr>
      </w:pPr>
      <w:r w:rsidRPr="001577BE">
        <w:rPr>
          <w:rStyle w:val="a3"/>
          <w:sz w:val="17"/>
          <w:szCs w:val="17"/>
        </w:rPr>
        <w:t>7. Выводы и предложения по результатам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lastRenderedPageBreak/>
        <w:t>Для совершенствования нормативно-правового регулирования при осуществлении муниципального земельного контроля предлагаем внести ряд изменений и дополнений в Федеральный закон от 26 декабря 2008 года № 294 «О защите прав юридических лиц и индивидуальных предпринимателей при осуществлении муниципального контроля»: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пункт 2 статьи 10 (основание для проведения внеплановой проверки) дополнить пунктами: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1.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документов;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2. Использование земельного участка не по целевому назначению.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Кроме того,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контроля.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  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</w:p>
    <w:p w:rsidR="005E25DE" w:rsidRPr="001577BE" w:rsidRDefault="00883828" w:rsidP="005E25DE">
      <w:pPr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Глава</w:t>
      </w:r>
      <w:r w:rsidR="005E25DE" w:rsidRPr="001577BE">
        <w:rPr>
          <w:sz w:val="17"/>
          <w:szCs w:val="17"/>
        </w:rPr>
        <w:t xml:space="preserve"> Новокраснянского</w:t>
      </w:r>
    </w:p>
    <w:p w:rsidR="005E25DE" w:rsidRPr="001577BE" w:rsidRDefault="005E25DE" w:rsidP="005E25DE">
      <w:pPr>
        <w:contextualSpacing/>
        <w:jc w:val="both"/>
        <w:rPr>
          <w:sz w:val="17"/>
          <w:szCs w:val="17"/>
        </w:rPr>
      </w:pPr>
      <w:r w:rsidRPr="001577BE">
        <w:rPr>
          <w:sz w:val="17"/>
          <w:szCs w:val="17"/>
        </w:rPr>
        <w:t>муниципального образования                                              Е.Ю.Кузнецова.</w:t>
      </w:r>
    </w:p>
    <w:p w:rsidR="005A199F" w:rsidRDefault="005A199F" w:rsidP="005E25DE">
      <w:pPr>
        <w:contextualSpacing/>
        <w:jc w:val="both"/>
      </w:pPr>
    </w:p>
    <w:sectPr w:rsidR="005A199F" w:rsidSect="005A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DE"/>
    <w:rsid w:val="005A199F"/>
    <w:rsid w:val="005E25DE"/>
    <w:rsid w:val="0088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2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2019-01-14T05:54:00Z</cp:lastPrinted>
  <dcterms:created xsi:type="dcterms:W3CDTF">2017-04-21T06:27:00Z</dcterms:created>
  <dcterms:modified xsi:type="dcterms:W3CDTF">2019-01-14T05:54:00Z</dcterms:modified>
</cp:coreProperties>
</file>